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57" w:rsidRPr="005500CA" w:rsidRDefault="00323557" w:rsidP="00323557">
      <w:r>
        <w:rPr>
          <w:noProof/>
          <w:szCs w:val="28"/>
          <w:lang w:eastAsia="uk-UA"/>
        </w:rPr>
        <w:drawing>
          <wp:inline distT="0" distB="0" distL="0" distR="0">
            <wp:extent cx="5934075" cy="619125"/>
            <wp:effectExtent l="19050" t="0" r="9525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57" w:rsidRDefault="00323557" w:rsidP="00323557">
      <w:r>
        <w:t xml:space="preserve">                                                                                       </w:t>
      </w:r>
    </w:p>
    <w:p w:rsidR="00323557" w:rsidRDefault="00323557" w:rsidP="00323557">
      <w:pPr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>
        <w:t>УКРАЇНА</w:t>
      </w:r>
      <w:r>
        <w:rPr>
          <w:sz w:val="28"/>
          <w:szCs w:val="28"/>
        </w:rPr>
        <w:t xml:space="preserve">  </w:t>
      </w:r>
    </w:p>
    <w:p w:rsidR="00323557" w:rsidRDefault="00323557" w:rsidP="00323557">
      <w:pPr>
        <w:rPr>
          <w:sz w:val="28"/>
          <w:szCs w:val="28"/>
        </w:rPr>
      </w:pPr>
    </w:p>
    <w:p w:rsidR="00323557" w:rsidRDefault="00323557" w:rsidP="00323557">
      <w:pPr>
        <w:rPr>
          <w:sz w:val="28"/>
          <w:szCs w:val="28"/>
        </w:rPr>
      </w:pPr>
      <w:r>
        <w:t xml:space="preserve">                                                </w:t>
      </w:r>
      <w:r>
        <w:rPr>
          <w:sz w:val="28"/>
          <w:szCs w:val="28"/>
        </w:rPr>
        <w:t>БІЛИЦЬКА СЕЛИЩНА РАДА</w:t>
      </w:r>
    </w:p>
    <w:p w:rsidR="00323557" w:rsidRDefault="00323557" w:rsidP="00323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КОБЕЛЯЦЬКОГО РАЙОНУ</w:t>
      </w:r>
    </w:p>
    <w:p w:rsidR="00323557" w:rsidRDefault="00323557" w:rsidP="00323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ПОЛТАВСЬКОЇ ОБЛАСТІ</w:t>
      </w:r>
    </w:p>
    <w:p w:rsidR="00323557" w:rsidRDefault="00323557" w:rsidP="00323557">
      <w:pPr>
        <w:rPr>
          <w:sz w:val="28"/>
          <w:szCs w:val="28"/>
        </w:rPr>
      </w:pPr>
    </w:p>
    <w:p w:rsidR="00323557" w:rsidRDefault="00323557" w:rsidP="00323557">
      <w:r w:rsidRPr="003737B2">
        <w:t xml:space="preserve">           </w:t>
      </w:r>
      <w:r>
        <w:t xml:space="preserve">                   </w:t>
      </w:r>
      <w:r w:rsidRPr="003737B2">
        <w:t xml:space="preserve"> </w:t>
      </w:r>
      <w:r>
        <w:t xml:space="preserve"> сорок п’ята сесія селищної ради шостого скликання</w:t>
      </w:r>
    </w:p>
    <w:p w:rsidR="00323557" w:rsidRDefault="00323557" w:rsidP="00323557"/>
    <w:p w:rsidR="00323557" w:rsidRDefault="00323557" w:rsidP="00323557">
      <w:pPr>
        <w:rPr>
          <w:sz w:val="32"/>
          <w:szCs w:val="32"/>
        </w:rPr>
      </w:pPr>
      <w:r>
        <w:t xml:space="preserve">                                                                  </w:t>
      </w:r>
      <w:r>
        <w:rPr>
          <w:sz w:val="32"/>
          <w:szCs w:val="32"/>
        </w:rPr>
        <w:t>РІШЕННЯ</w:t>
      </w:r>
    </w:p>
    <w:p w:rsidR="00323557" w:rsidRDefault="00323557" w:rsidP="00323557">
      <w:pPr>
        <w:rPr>
          <w:sz w:val="32"/>
          <w:szCs w:val="32"/>
        </w:rPr>
      </w:pPr>
    </w:p>
    <w:p w:rsidR="00323557" w:rsidRDefault="00323557" w:rsidP="00323557">
      <w:r>
        <w:t>21.10.2014                                                  смт Білики                                       № 194</w:t>
      </w:r>
    </w:p>
    <w:p w:rsidR="00323557" w:rsidRDefault="00323557" w:rsidP="00323557"/>
    <w:p w:rsidR="00323557" w:rsidRDefault="00323557" w:rsidP="00323557">
      <w:r>
        <w:t>Про надання дозволу на проведення</w:t>
      </w:r>
    </w:p>
    <w:p w:rsidR="00323557" w:rsidRDefault="00323557" w:rsidP="00323557">
      <w:r>
        <w:t>грошової експертної оцінки орендованої</w:t>
      </w:r>
    </w:p>
    <w:p w:rsidR="00323557" w:rsidRDefault="00323557" w:rsidP="00323557">
      <w:r>
        <w:t>земельної ділянки несільськогосподарсь-</w:t>
      </w:r>
    </w:p>
    <w:p w:rsidR="00323557" w:rsidRDefault="00323557" w:rsidP="00323557">
      <w:r>
        <w:t>кого призначення для будівництва та</w:t>
      </w:r>
    </w:p>
    <w:p w:rsidR="00323557" w:rsidRDefault="00323557" w:rsidP="00323557">
      <w:r>
        <w:t xml:space="preserve">обслуговування будівель торгівлі з </w:t>
      </w:r>
    </w:p>
    <w:p w:rsidR="00323557" w:rsidRDefault="00323557" w:rsidP="00323557">
      <w:r>
        <w:t>кадастровим номером 5321855300:30:003:0250</w:t>
      </w:r>
    </w:p>
    <w:p w:rsidR="00323557" w:rsidRDefault="00323557" w:rsidP="00323557">
      <w:r>
        <w:t xml:space="preserve">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 гр.Шевченко Миколі Олексійо-</w:t>
      </w:r>
    </w:p>
    <w:p w:rsidR="00323557" w:rsidRDefault="00323557" w:rsidP="00323557">
      <w:r>
        <w:t>вичу по вул.Костенка, 2»а»  в селищі Білики.</w:t>
      </w:r>
    </w:p>
    <w:p w:rsidR="00323557" w:rsidRDefault="00323557" w:rsidP="00323557"/>
    <w:p w:rsidR="00323557" w:rsidRDefault="00323557" w:rsidP="00323557">
      <w:r>
        <w:t xml:space="preserve">        Розглянувши заяву гр.Шевченко Миколи Олексійовича, вхід.№Ш-02-14/176 від 09.10.2014 року про дозвіл на проведення грошової експертної оцінки на земельну ділянку, керуючись ст.26 Закону України «Про місцеве самоврядування в Україні», ст.ст.12, 128 част.3, ст.134 част.2 Земельного кодексу України, договором оренди земельної ділянки від  1 липня 2005 року, договором №60 купівлі-продажу державного майна –ЦМК – лазня по вул.Костенка, 2»а» в смт Білики від 16 вересня 2003 року, сесія селищної ради вирішила:</w:t>
      </w:r>
    </w:p>
    <w:p w:rsidR="00323557" w:rsidRDefault="00323557" w:rsidP="00323557">
      <w:r>
        <w:t xml:space="preserve">        1.Дати дозвіл на проведення грошової експертної оцінки орендованої земельної ділянки несільськогосподарського призначення для будівництва та обслуговування будівель торгівлі з кадастровим номером 5321855300:30:003:0250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 гр.Шевченко Миколі Олексійовичу по вул..Костенка, 2»а» в селищі Білики.</w:t>
      </w:r>
    </w:p>
    <w:p w:rsidR="00323557" w:rsidRDefault="00323557" w:rsidP="00323557"/>
    <w:p w:rsidR="00323557" w:rsidRDefault="00323557" w:rsidP="00323557">
      <w:r>
        <w:t xml:space="preserve">        2.Зобов»язати гр.Шевченко Миколу Олексійовича виготовлену грошову експертизу оцінку на земельну ділянку зазначену в п.1 подати на розгляд та затвердження до сесії селищної ради.</w:t>
      </w:r>
    </w:p>
    <w:p w:rsidR="00323557" w:rsidRDefault="00323557" w:rsidP="00323557"/>
    <w:p w:rsidR="00323557" w:rsidRDefault="00323557" w:rsidP="00323557"/>
    <w:p w:rsidR="00323557" w:rsidRDefault="00323557" w:rsidP="00323557">
      <w:r>
        <w:t>В.о.селищного голови                                                                        Н.І.Левонтівцева</w:t>
      </w:r>
    </w:p>
    <w:p w:rsidR="00323557" w:rsidRDefault="00323557" w:rsidP="00323557"/>
    <w:p w:rsidR="00323557" w:rsidRDefault="00323557" w:rsidP="00323557"/>
    <w:p w:rsidR="00FC7DEA" w:rsidRDefault="00FC7DEA"/>
    <w:sectPr w:rsidR="00FC7DEA" w:rsidSect="00FC7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454653"/>
    <w:rsid w:val="00055D4A"/>
    <w:rsid w:val="00323557"/>
    <w:rsid w:val="003563E3"/>
    <w:rsid w:val="00454653"/>
    <w:rsid w:val="005D50BE"/>
    <w:rsid w:val="00720A5F"/>
    <w:rsid w:val="00BA290A"/>
    <w:rsid w:val="00C54A73"/>
    <w:rsid w:val="00F5003B"/>
    <w:rsid w:val="00F71383"/>
    <w:rsid w:val="00FC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Company>CtrlSoft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2015-01-05T13:55:00Z</dcterms:created>
  <dcterms:modified xsi:type="dcterms:W3CDTF">2015-01-05T13:55:00Z</dcterms:modified>
</cp:coreProperties>
</file>